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pPr w:leftFromText="180" w:rightFromText="180" w:vertAnchor="page" w:horzAnchor="margin" w:tblpXSpec="center" w:tblpY="2007"/>
        <w:tblW w:w="9350" w:type="dxa"/>
        <w:tblLook w:val="04A0" w:firstRow="1" w:lastRow="0" w:firstColumn="1" w:lastColumn="0" w:noHBand="0" w:noVBand="1"/>
      </w:tblPr>
      <w:tblGrid>
        <w:gridCol w:w="703"/>
        <w:gridCol w:w="640"/>
        <w:gridCol w:w="598"/>
        <w:gridCol w:w="581"/>
        <w:gridCol w:w="1719"/>
        <w:gridCol w:w="1413"/>
        <w:gridCol w:w="1908"/>
        <w:gridCol w:w="1788"/>
      </w:tblGrid>
      <w:tr w:rsidR="00D45F55" w:rsidTr="3D65061A" w14:paraId="3CD195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tcMar/>
          </w:tcPr>
          <w:p w:rsidR="00D45F55" w:rsidP="006458A5" w:rsidRDefault="00D45F55" w14:paraId="582D396A" w14:textId="0EDBA587">
            <w:pPr>
              <w:rPr>
                <w:b w:val="0"/>
                <w:bCs w:val="0"/>
              </w:rPr>
            </w:pPr>
            <w:r w:rsidR="49699EEF">
              <w:rPr>
                <w:b w:val="0"/>
                <w:bCs w:val="0"/>
              </w:rPr>
              <w:t>Lima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0" w:type="dxa"/>
            <w:tcMar/>
          </w:tcPr>
          <w:p w:rsidR="00D45F55" w:rsidP="006458A5" w:rsidRDefault="00D45F55" w14:paraId="5A007F4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8" w:type="dxa"/>
            <w:tcMar/>
          </w:tcPr>
          <w:p w:rsidR="00D45F55" w:rsidP="006458A5" w:rsidRDefault="00D45F55" w14:paraId="601FDCF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" w:type="dxa"/>
            <w:tcMar/>
          </w:tcPr>
          <w:p w:rsidR="00D45F55" w:rsidP="006458A5" w:rsidRDefault="00D45F55" w14:paraId="416C306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9" w:type="dxa"/>
            <w:tcMar/>
          </w:tcPr>
          <w:p w:rsidR="00D45F55" w:rsidP="006458A5" w:rsidRDefault="00D45F55" w14:paraId="6E8A400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BLS</w:t>
            </w:r>
          </w:p>
          <w:p w:rsidR="00D45F55" w:rsidP="006458A5" w:rsidRDefault="00D45F55" w14:paraId="48C821F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Basic Life</w:t>
            </w:r>
          </w:p>
          <w:p w:rsidR="00D45F55" w:rsidP="006458A5" w:rsidRDefault="00D45F55" w14:paraId="40CCDD1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Pr="00336270" w:rsidR="00336270" w:rsidP="006458A5" w:rsidRDefault="00336270" w14:paraId="235C3FA2" w14:textId="1BB9D1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6270">
              <w:t>AEMT</w:t>
            </w:r>
          </w:p>
          <w:p w:rsidR="00D45F55" w:rsidP="006458A5" w:rsidRDefault="00D45F55" w14:paraId="67CE021F" w14:textId="65345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Advanced</w:t>
            </w:r>
          </w:p>
          <w:p w:rsidR="00336270" w:rsidP="006458A5" w:rsidRDefault="00336270" w14:paraId="2989E5BE" w14:textId="2D210B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8" w:type="dxa"/>
            <w:tcMar/>
          </w:tcPr>
          <w:p w:rsidR="00D45F55" w:rsidP="006458A5" w:rsidRDefault="00D45F55" w14:paraId="0E49E68A" w14:textId="5D83EF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ALS</w:t>
            </w:r>
          </w:p>
          <w:p w:rsidR="00D45F55" w:rsidP="006458A5" w:rsidRDefault="00D45F55" w14:paraId="441DFE4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Advanced Life</w:t>
            </w:r>
          </w:p>
          <w:p w:rsidR="00D45F55" w:rsidP="006458A5" w:rsidRDefault="00D45F55" w14:paraId="4DB16BF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8" w:type="dxa"/>
            <w:tcMar/>
          </w:tcPr>
          <w:p w:rsidR="00D45F55" w:rsidP="006458A5" w:rsidRDefault="00D45F55" w14:paraId="2A88ECE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Critical Care</w:t>
            </w:r>
          </w:p>
          <w:p w:rsidR="00D45F55" w:rsidP="006458A5" w:rsidRDefault="00D45F55" w14:paraId="61F6316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Mobile ICU and Helicopter</w:t>
            </w:r>
          </w:p>
        </w:tc>
      </w:tr>
      <w:tr w:rsidR="00D45F55" w:rsidTr="3D65061A" w14:paraId="67FD81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gridSpan w:val="4"/>
            <w:tcMar/>
          </w:tcPr>
          <w:p w:rsidR="00D45F55" w:rsidP="006458A5" w:rsidRDefault="00D45F55" w14:paraId="4F5C9217" w14:textId="77777777">
            <w:r>
              <w:t>Providers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9" w:type="dxa"/>
            <w:tcMar/>
          </w:tcPr>
          <w:p w:rsidR="00D45F55" w:rsidP="006458A5" w:rsidRDefault="00D45F55" w14:paraId="2D5D4CC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EMT’s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="00D45F55" w:rsidP="006458A5" w:rsidRDefault="00336270" w14:paraId="7447D25C" w14:textId="5B7E6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AEMT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8" w:type="dxa"/>
            <w:tcMar/>
          </w:tcPr>
          <w:p w:rsidR="00D45F55" w:rsidP="006458A5" w:rsidRDefault="00D45F55" w14:paraId="6F565E21" w14:textId="783DC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Paramedic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8" w:type="dxa"/>
            <w:tcMar/>
          </w:tcPr>
          <w:p w:rsidR="00D45F55" w:rsidP="006458A5" w:rsidRDefault="00D45F55" w14:paraId="5F6605E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Nurse </w:t>
            </w:r>
          </w:p>
        </w:tc>
      </w:tr>
      <w:tr w:rsidR="00D45F55" w:rsidTr="3D65061A" w14:paraId="09FCAA7F" w14:textId="77777777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gridSpan w:val="4"/>
            <w:tcMar/>
          </w:tcPr>
          <w:p w:rsidR="00D45F55" w:rsidP="006458A5" w:rsidRDefault="00D45F55" w14:paraId="034EAAE6" w14:textId="77777777">
            <w:r>
              <w:t>Airway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9" w:type="dxa"/>
            <w:tcMar/>
          </w:tcPr>
          <w:p w:rsidR="00D45F55" w:rsidP="006458A5" w:rsidRDefault="00D45F55" w14:paraId="7BFEF4F8" w14:textId="43E68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FE6">
              <w:t>Oxygen, Trach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Pr="00D82FE6" w:rsidR="00D45F55" w:rsidP="006458A5" w:rsidRDefault="00336270" w14:paraId="6B6155C5" w14:textId="1F072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FE6">
              <w:t>Oxygen, Trach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8" w:type="dxa"/>
            <w:tcMar/>
          </w:tcPr>
          <w:p w:rsidR="00D45F55" w:rsidP="006458A5" w:rsidRDefault="00D45F55" w14:paraId="7F1892BC" w14:textId="2EFB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D45F55">
              <w:rPr/>
              <w:t>Vent, BIPAP, Intubation w/ Paralytics, BIPAP</w:t>
            </w:r>
          </w:p>
          <w:p w:rsidR="00D45F55" w:rsidP="006458A5" w:rsidRDefault="00D45F55" w14:paraId="7F08CFDE" w14:textId="7E44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0929B3A">
              <w:rPr/>
              <w:t>High Flow O2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8" w:type="dxa"/>
            <w:tcMar/>
          </w:tcPr>
          <w:p w:rsidR="00D45F55" w:rsidP="006458A5" w:rsidRDefault="00D45F55" w14:paraId="101B7FA6" w14:textId="4EAE8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D45F55">
              <w:rPr/>
              <w:t>High Acuity</w:t>
            </w:r>
          </w:p>
        </w:tc>
      </w:tr>
      <w:tr w:rsidR="00D45F55" w:rsidTr="3D65061A" w14:paraId="76A048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gridSpan w:val="4"/>
            <w:tcMar/>
          </w:tcPr>
          <w:p w:rsidR="00D45F55" w:rsidP="006458A5" w:rsidRDefault="00D45F55" w14:paraId="3D257D8A" w14:textId="77777777">
            <w:r w:rsidRPr="00D82FE6">
              <w:t>Chest Tubes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9" w:type="dxa"/>
            <w:tcMar/>
          </w:tcPr>
          <w:p w:rsidR="00D45F55" w:rsidP="006458A5" w:rsidRDefault="00D45F55" w14:paraId="624DE1D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FE6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Pr="00D82FE6" w:rsidR="00D45F55" w:rsidP="006458A5" w:rsidRDefault="00E03F48" w14:paraId="032F08D1" w14:textId="4E3BC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8" w:type="dxa"/>
            <w:tcMar/>
          </w:tcPr>
          <w:p w:rsidR="00D45F55" w:rsidP="006458A5" w:rsidRDefault="00D45F55" w14:paraId="60DDAC40" w14:textId="34FDC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FE6">
              <w:t xml:space="preserve">Chest Tube to </w:t>
            </w:r>
            <w:r w:rsidR="00AF2043">
              <w:t xml:space="preserve">Suction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8" w:type="dxa"/>
            <w:tcMar/>
          </w:tcPr>
          <w:p w:rsidR="00D45F55" w:rsidP="00AF2043" w:rsidRDefault="00E03F48" w14:paraId="54F92F81" w14:textId="3784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Chest Tube</w:t>
            </w:r>
            <w:r w:rsidR="003E18B1">
              <w:t>,</w:t>
            </w:r>
            <w:r>
              <w:t xml:space="preserve"> Patient </w:t>
            </w:r>
            <w:r w:rsidR="00CF0CE0">
              <w:t>Acuity</w:t>
            </w:r>
            <w:r>
              <w:t xml:space="preserve"> </w:t>
            </w:r>
            <w:r w:rsidR="00CF0CE0">
              <w:t xml:space="preserve">Dependent </w:t>
            </w:r>
          </w:p>
        </w:tc>
      </w:tr>
      <w:tr w:rsidR="00D45F55" w:rsidTr="3D65061A" w14:paraId="51F790ED" w14:textId="77777777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gridSpan w:val="4"/>
            <w:tcMar/>
          </w:tcPr>
          <w:p w:rsidR="00D45F55" w:rsidP="006458A5" w:rsidRDefault="00D45F55" w14:paraId="7E081C6B" w14:textId="77777777">
            <w:r w:rsidRPr="00D82FE6">
              <w:t>Blood Products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9" w:type="dxa"/>
            <w:tcMar/>
          </w:tcPr>
          <w:p w:rsidRPr="00D82FE6" w:rsidR="00D45F55" w:rsidP="006458A5" w:rsidRDefault="00D45F55" w14:paraId="183741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FE6">
              <w:t>N/A</w:t>
            </w:r>
          </w:p>
          <w:p w:rsidR="00D45F55" w:rsidP="006458A5" w:rsidRDefault="00D45F55" w14:paraId="1AD356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Pr="00D82FE6" w:rsidR="00D45F55" w:rsidP="006458A5" w:rsidRDefault="0061378F" w14:paraId="210847A1" w14:textId="1FA04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8" w:type="dxa"/>
            <w:tcMar/>
          </w:tcPr>
          <w:p w:rsidR="00D45F55" w:rsidP="006458A5" w:rsidRDefault="00D45F55" w14:paraId="38A7F5BB" w14:textId="2239D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FE6">
              <w:t xml:space="preserve">Established Blood Infusion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8" w:type="dxa"/>
            <w:tcMar/>
          </w:tcPr>
          <w:p w:rsidR="00D45F55" w:rsidP="006458A5" w:rsidRDefault="00210169" w14:paraId="1E8AE81E" w14:textId="15F1B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Blood Products with additional drips</w:t>
            </w:r>
            <w:r w:rsidR="00E157ED">
              <w:t>.</w:t>
            </w:r>
            <w:r w:rsidRPr="00DB3F8C" w:rsidR="00141AA9">
              <w:t xml:space="preserve"> Patient </w:t>
            </w:r>
            <w:r w:rsidR="00141AA9">
              <w:t>A</w:t>
            </w:r>
            <w:r w:rsidRPr="00DB3F8C" w:rsidR="00141AA9">
              <w:t xml:space="preserve">cuity </w:t>
            </w:r>
            <w:r w:rsidR="00141AA9">
              <w:t>D</w:t>
            </w:r>
            <w:r w:rsidRPr="00DB3F8C" w:rsidR="00141AA9">
              <w:t>ependent</w:t>
            </w:r>
          </w:p>
        </w:tc>
      </w:tr>
      <w:tr w:rsidR="00D45F55" w:rsidTr="3D65061A" w14:paraId="0BB1EA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gridSpan w:val="4"/>
            <w:tcMar/>
          </w:tcPr>
          <w:p w:rsidR="00D45F55" w:rsidP="006458A5" w:rsidRDefault="00D45F55" w14:paraId="217FBF9F" w14:textId="77777777">
            <w:r w:rsidRPr="00D82FE6">
              <w:t>Equipment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9" w:type="dxa"/>
            <w:tcMar/>
          </w:tcPr>
          <w:p w:rsidR="00D45F55" w:rsidP="006458A5" w:rsidRDefault="00D45F55" w14:paraId="3CE7035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FE6">
              <w:t>SpO2, AED Available, EtCO2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Pr="00D82FE6" w:rsidR="00D45F55" w:rsidP="006458A5" w:rsidRDefault="0061378F" w14:paraId="424FB7E7" w14:textId="20AC50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FE6">
              <w:t>SpO2, EtCO2</w:t>
            </w:r>
            <w:r>
              <w:t>,</w:t>
            </w:r>
            <w:r w:rsidRPr="00D82FE6">
              <w:t xml:space="preserve"> Cardiac Monitor</w:t>
            </w:r>
            <w:r>
              <w:t xml:space="preserve"> (Normal Sinus</w:t>
            </w:r>
            <w:r w:rsidR="00786BB4"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8" w:type="dxa"/>
            <w:tcMar/>
          </w:tcPr>
          <w:p w:rsidR="00D45F55" w:rsidP="006458A5" w:rsidRDefault="00D45F55" w14:paraId="0577EC83" w14:textId="5FB87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FE6">
              <w:t>Cardiac Monitor, EKG/12-Lead, Pacing, LVAD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8" w:type="dxa"/>
            <w:tcMar/>
          </w:tcPr>
          <w:p w:rsidRPr="00D82FE6" w:rsidR="00D45F55" w:rsidP="006458A5" w:rsidRDefault="00D45F55" w14:paraId="64B911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82FE6">
              <w:t>Impella</w:t>
            </w:r>
            <w:proofErr w:type="spellEnd"/>
            <w:r w:rsidRPr="00D82FE6">
              <w:t xml:space="preserve">, IABP, ECMO, </w:t>
            </w:r>
            <w:proofErr w:type="spellStart"/>
            <w:r w:rsidRPr="00D82FE6">
              <w:t>Veletri</w:t>
            </w:r>
            <w:proofErr w:type="spellEnd"/>
            <w:r w:rsidRPr="00D82FE6">
              <w:t xml:space="preserve">, </w:t>
            </w:r>
            <w:proofErr w:type="spellStart"/>
            <w:r w:rsidRPr="00D82FE6">
              <w:t>Flolan</w:t>
            </w:r>
            <w:proofErr w:type="spellEnd"/>
          </w:p>
          <w:p w:rsidR="00D45F55" w:rsidP="006458A5" w:rsidRDefault="00D45F55" w14:paraId="2AD36A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F55" w:rsidTr="3D65061A" w14:paraId="33F48E74" w14:textId="77777777">
        <w:trPr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gridSpan w:val="4"/>
            <w:tcMar/>
          </w:tcPr>
          <w:p w:rsidR="00D45F55" w:rsidP="006458A5" w:rsidRDefault="00D45F55" w14:paraId="436F2923" w14:textId="77777777">
            <w:r w:rsidRPr="00D82FE6">
              <w:t>IV/Invasive Catheters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9" w:type="dxa"/>
            <w:tcMar/>
          </w:tcPr>
          <w:p w:rsidR="00D45F55" w:rsidP="006458A5" w:rsidRDefault="00D45F55" w14:paraId="1A89EB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FE6">
              <w:t>Saline Locks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Pr="00DB3F8C" w:rsidR="00D45F55" w:rsidP="006458A5" w:rsidRDefault="00786BB4" w14:paraId="17C6CE34" w14:textId="70FCA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8C">
              <w:t>Peripheral IV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8" w:type="dxa"/>
            <w:tcMar/>
          </w:tcPr>
          <w:p w:rsidRPr="00DB3F8C" w:rsidR="00D45F55" w:rsidP="006458A5" w:rsidRDefault="00D45F55" w14:paraId="382D80A6" w14:textId="0432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8C">
              <w:t xml:space="preserve">Peripheral IV, </w:t>
            </w:r>
          </w:p>
          <w:p w:rsidR="00D45F55" w:rsidP="007E763B" w:rsidRDefault="00D45F55" w14:paraId="45F27FB9" w14:textId="46A59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8C">
              <w:t>IV Pumps, PCA Pumps, Invasive Catheters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8" w:type="dxa"/>
            <w:tcMar/>
          </w:tcPr>
          <w:p w:rsidRPr="00DB3F8C" w:rsidR="00AF2043" w:rsidP="00AF2043" w:rsidRDefault="00D45F55" w14:paraId="6000DDF8" w14:textId="315F1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8C">
              <w:t xml:space="preserve">Swan </w:t>
            </w:r>
            <w:proofErr w:type="gramStart"/>
            <w:r w:rsidRPr="00DB3F8C" w:rsidR="00C66B33">
              <w:t xml:space="preserve">Catheter,  </w:t>
            </w:r>
            <w:r w:rsidRPr="00DB3F8C" w:rsidR="00AF2043">
              <w:t>Arterial</w:t>
            </w:r>
            <w:proofErr w:type="gramEnd"/>
            <w:r w:rsidRPr="00DB3F8C" w:rsidR="00AF2043">
              <w:t xml:space="preserve"> Lines/Sheaths</w:t>
            </w:r>
          </w:p>
          <w:p w:rsidR="00D45F55" w:rsidP="006458A5" w:rsidRDefault="00D45F55" w14:paraId="031ABDEB" w14:textId="1C505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8C">
              <w:t>CVP Monitoring</w:t>
            </w:r>
          </w:p>
        </w:tc>
      </w:tr>
      <w:tr w:rsidR="00D45F55" w:rsidTr="3D65061A" w14:paraId="419B8D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gridSpan w:val="4"/>
            <w:tcMar/>
          </w:tcPr>
          <w:p w:rsidR="00D45F55" w:rsidP="006458A5" w:rsidRDefault="00D45F55" w14:paraId="4809C6D1" w14:textId="77777777">
            <w:r w:rsidRPr="00DB3F8C">
              <w:t>Pediatric Vents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9" w:type="dxa"/>
            <w:tcMar/>
          </w:tcPr>
          <w:p w:rsidR="00D45F55" w:rsidP="006458A5" w:rsidRDefault="00D45F55" w14:paraId="3A1D26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F8C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Pr="00DB3F8C" w:rsidR="00D45F55" w:rsidP="006458A5" w:rsidRDefault="00786BB4" w14:paraId="4F4914B3" w14:textId="3423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8" w:type="dxa"/>
            <w:tcMar/>
          </w:tcPr>
          <w:p w:rsidR="00D45F55" w:rsidP="006458A5" w:rsidRDefault="00D45F55" w14:paraId="0B4C908A" w14:textId="564C7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F8C">
              <w:t xml:space="preserve">Age </w:t>
            </w:r>
            <w:r w:rsidRPr="00DB3F8C">
              <w:rPr>
                <w:u w:val="single"/>
              </w:rPr>
              <w:t>&gt;</w:t>
            </w:r>
            <w:r w:rsidRPr="00DB3F8C">
              <w:t xml:space="preserve"> 16 years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8" w:type="dxa"/>
            <w:tcMar/>
          </w:tcPr>
          <w:p w:rsidR="00D45F55" w:rsidP="006458A5" w:rsidRDefault="00D45F55" w14:paraId="1351BBB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F8C">
              <w:t>Age &lt; 16 years</w:t>
            </w:r>
          </w:p>
        </w:tc>
      </w:tr>
      <w:tr w:rsidR="00D45F55" w:rsidTr="3D65061A" w14:paraId="0518E6BA" w14:textId="77777777">
        <w:trPr>
          <w:trHeight w:val="1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gridSpan w:val="4"/>
            <w:tcMar/>
          </w:tcPr>
          <w:p w:rsidRPr="00DB3F8C" w:rsidR="00D45F55" w:rsidP="006458A5" w:rsidRDefault="00D45F55" w14:paraId="079F039A" w14:textId="77777777">
            <w:pPr>
              <w:rPr>
                <w:b w:val="0"/>
                <w:bCs w:val="0"/>
              </w:rPr>
            </w:pPr>
            <w:r w:rsidRPr="00DB3F8C">
              <w:t>Infusions/Medications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9" w:type="dxa"/>
            <w:tcMar/>
          </w:tcPr>
          <w:p w:rsidRPr="00DB3F8C" w:rsidR="00D45F55" w:rsidP="006458A5" w:rsidRDefault="00D45F55" w14:paraId="7A59DF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8C"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3" w:type="dxa"/>
            <w:tcMar/>
          </w:tcPr>
          <w:p w:rsidRPr="00DB3F8C" w:rsidR="00D45F55" w:rsidP="006458A5" w:rsidRDefault="00786BB4" w14:paraId="4D4646D0" w14:textId="6BC17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Normal Saline/LR on Gravity (</w:t>
            </w:r>
            <w:r w:rsidR="00045C23">
              <w:t>No Pump)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8" w:type="dxa"/>
            <w:tcMar/>
          </w:tcPr>
          <w:p w:rsidRPr="00DB3F8C" w:rsidR="00D45F55" w:rsidP="006458A5" w:rsidRDefault="00D45F55" w14:paraId="64CDA5DF" w14:textId="7FE9F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8C">
              <w:t>IV Fluids</w:t>
            </w:r>
          </w:p>
          <w:p w:rsidRPr="00DB3F8C" w:rsidR="00D45F55" w:rsidP="006458A5" w:rsidRDefault="00D45F55" w14:paraId="40613A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8C">
              <w:t>See List Below</w:t>
            </w:r>
          </w:p>
          <w:p w:rsidRPr="00DB3F8C" w:rsidR="00D45F55" w:rsidP="006458A5" w:rsidRDefault="00D45F55" w14:paraId="6D1F35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8C">
              <w:t xml:space="preserve">1-3 Drips (Patient </w:t>
            </w:r>
            <w:r>
              <w:t>A</w:t>
            </w:r>
            <w:r w:rsidRPr="00DB3F8C">
              <w:t xml:space="preserve">cuity </w:t>
            </w:r>
            <w:r>
              <w:t>D</w:t>
            </w:r>
            <w:r w:rsidRPr="00DB3F8C">
              <w:t>ependent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8" w:type="dxa"/>
            <w:tcMar/>
          </w:tcPr>
          <w:p w:rsidRPr="00DB3F8C" w:rsidR="00D45F55" w:rsidP="006458A5" w:rsidRDefault="00D45F55" w14:paraId="6143E7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 Acuity with 4 or more drips running.</w:t>
            </w:r>
          </w:p>
        </w:tc>
      </w:tr>
    </w:tbl>
    <w:p w:rsidR="006458A5" w:rsidP="0052542B" w:rsidRDefault="006458A5" w14:paraId="0609E03B" w14:textId="77777777">
      <w:pPr>
        <w:pStyle w:val="paragraph"/>
        <w:spacing w:before="0" w:beforeAutospacing="0" w:after="0" w:afterAutospacing="0"/>
        <w:ind w:right="1185"/>
        <w:textAlignment w:val="baseline"/>
        <w:rPr>
          <w:rStyle w:val="normaltextrun"/>
          <w:b/>
          <w:bCs/>
        </w:rPr>
      </w:pPr>
    </w:p>
    <w:p w:rsidR="006458A5" w:rsidP="0052542B" w:rsidRDefault="006458A5" w14:paraId="745989E2" w14:textId="77777777">
      <w:pPr>
        <w:pStyle w:val="paragraph"/>
        <w:spacing w:before="0" w:beforeAutospacing="0" w:after="0" w:afterAutospacing="0"/>
        <w:ind w:right="1185"/>
        <w:textAlignment w:val="baseline"/>
        <w:rPr>
          <w:rStyle w:val="normaltextrun"/>
          <w:b/>
          <w:bCs/>
        </w:rPr>
      </w:pPr>
    </w:p>
    <w:tbl>
      <w:tblPr>
        <w:tblStyle w:val="ListTable4-Accent5"/>
        <w:tblpPr w:leftFromText="180" w:rightFromText="180" w:vertAnchor="text" w:horzAnchor="margin" w:tblpXSpec="center" w:tblpY="213"/>
        <w:tblW w:w="8384" w:type="dxa"/>
        <w:tblLook w:val="04A0" w:firstRow="1" w:lastRow="0" w:firstColumn="1" w:lastColumn="0" w:noHBand="0" w:noVBand="1"/>
      </w:tblPr>
      <w:tblGrid>
        <w:gridCol w:w="8384"/>
      </w:tblGrid>
      <w:tr w:rsidR="00422592" w:rsidTr="2AD89A21" w14:paraId="1F54E6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4" w:type="dxa"/>
            <w:tcMar/>
          </w:tcPr>
          <w:p w:rsidRPr="006458A5" w:rsidR="00422592" w:rsidP="00422592" w:rsidRDefault="00422592" w14:paraId="5734CACC" w14:textId="77777777">
            <w:pPr>
              <w:pStyle w:val="paragraph"/>
              <w:spacing w:before="0" w:beforeAutospacing="0" w:after="0" w:afterAutospacing="0"/>
              <w:ind w:right="1185"/>
              <w:textAlignment w:val="baseline"/>
              <w:rPr>
                <w:rStyle w:val="normaltextrun"/>
              </w:rPr>
            </w:pPr>
            <w:r w:rsidRPr="006458A5">
              <w:rPr>
                <w:rStyle w:val="normaltextrun"/>
              </w:rPr>
              <w:t xml:space="preserve">Medication Exclusions </w:t>
            </w:r>
          </w:p>
        </w:tc>
      </w:tr>
      <w:tr w:rsidRPr="00744ADD" w:rsidR="00422592" w:rsidTr="2AD89A21" w14:paraId="198827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4" w:type="dxa"/>
            <w:tcMar/>
          </w:tcPr>
          <w:p w:rsidRPr="00744ADD" w:rsidR="00422592" w:rsidP="00422592" w:rsidRDefault="00422592" w14:paraId="17224A46" w14:textId="77777777">
            <w:pPr>
              <w:pStyle w:val="paragraph"/>
              <w:ind w:right="1185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744ADD">
              <w:rPr>
                <w:sz w:val="22"/>
                <w:szCs w:val="22"/>
              </w:rPr>
              <w:t>Direct Thrombin Reversal Drugs (</w:t>
            </w:r>
            <w:proofErr w:type="spellStart"/>
            <w:r w:rsidRPr="00744ADD">
              <w:rPr>
                <w:sz w:val="22"/>
                <w:szCs w:val="22"/>
              </w:rPr>
              <w:t>Idaricuzimab</w:t>
            </w:r>
            <w:proofErr w:type="spellEnd"/>
            <w:r w:rsidRPr="00744ADD">
              <w:rPr>
                <w:sz w:val="22"/>
                <w:szCs w:val="22"/>
              </w:rPr>
              <w:t xml:space="preserve">, </w:t>
            </w:r>
            <w:proofErr w:type="spellStart"/>
            <w:r w:rsidRPr="00744ADD">
              <w:rPr>
                <w:sz w:val="22"/>
                <w:szCs w:val="22"/>
              </w:rPr>
              <w:t>Praxbind</w:t>
            </w:r>
            <w:proofErr w:type="spellEnd"/>
            <w:r w:rsidRPr="00744ADD">
              <w:rPr>
                <w:sz w:val="22"/>
                <w:szCs w:val="22"/>
              </w:rPr>
              <w:t xml:space="preserve">, Recombinant factor </w:t>
            </w:r>
            <w:proofErr w:type="spellStart"/>
            <w:r w:rsidRPr="00744ADD">
              <w:rPr>
                <w:sz w:val="22"/>
                <w:szCs w:val="22"/>
              </w:rPr>
              <w:t>Xa</w:t>
            </w:r>
            <w:proofErr w:type="spellEnd"/>
          </w:p>
        </w:tc>
      </w:tr>
      <w:tr w:rsidRPr="00744ADD" w:rsidR="00422592" w:rsidTr="2AD89A21" w14:paraId="5EA2D6DA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4" w:type="dxa"/>
            <w:tcMar/>
          </w:tcPr>
          <w:p w:rsidRPr="00744ADD" w:rsidR="00422592" w:rsidP="00422592" w:rsidRDefault="00422592" w14:paraId="17637C43" w14:textId="77777777">
            <w:pPr>
              <w:pStyle w:val="paragraph"/>
              <w:ind w:right="1185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proofErr w:type="spellStart"/>
            <w:r w:rsidRPr="00744ADD">
              <w:rPr>
                <w:sz w:val="22"/>
                <w:szCs w:val="22"/>
              </w:rPr>
              <w:t>Epoprostenol</w:t>
            </w:r>
            <w:proofErr w:type="spellEnd"/>
            <w:r w:rsidRPr="00744ADD">
              <w:rPr>
                <w:sz w:val="22"/>
                <w:szCs w:val="22"/>
              </w:rPr>
              <w:t xml:space="preserve"> (</w:t>
            </w:r>
            <w:proofErr w:type="spellStart"/>
            <w:r w:rsidRPr="00744ADD">
              <w:rPr>
                <w:sz w:val="22"/>
                <w:szCs w:val="22"/>
              </w:rPr>
              <w:t>flolan</w:t>
            </w:r>
            <w:proofErr w:type="spellEnd"/>
            <w:r w:rsidRPr="00744ADD">
              <w:rPr>
                <w:sz w:val="22"/>
                <w:szCs w:val="22"/>
              </w:rPr>
              <w:t>)</w:t>
            </w:r>
          </w:p>
        </w:tc>
      </w:tr>
      <w:tr w:rsidRPr="00744ADD" w:rsidR="00422592" w:rsidTr="2AD89A21" w14:paraId="6E6F47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4" w:type="dxa"/>
            <w:tcMar/>
          </w:tcPr>
          <w:p w:rsidRPr="00744ADD" w:rsidR="00422592" w:rsidP="00422592" w:rsidRDefault="00422592" w14:paraId="28195219" w14:textId="77777777">
            <w:pPr>
              <w:pStyle w:val="paragraph"/>
              <w:ind w:right="1185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744ADD">
              <w:rPr>
                <w:sz w:val="22"/>
                <w:szCs w:val="22"/>
              </w:rPr>
              <w:t>Esmolol (</w:t>
            </w:r>
            <w:proofErr w:type="spellStart"/>
            <w:r w:rsidRPr="00744ADD">
              <w:rPr>
                <w:sz w:val="22"/>
                <w:szCs w:val="22"/>
              </w:rPr>
              <w:t>brevibloc</w:t>
            </w:r>
            <w:proofErr w:type="spellEnd"/>
            <w:r w:rsidRPr="00744ADD">
              <w:rPr>
                <w:sz w:val="22"/>
                <w:szCs w:val="22"/>
              </w:rPr>
              <w:t>)</w:t>
            </w:r>
          </w:p>
        </w:tc>
      </w:tr>
      <w:tr w:rsidRPr="00744ADD" w:rsidR="00422592" w:rsidTr="2AD89A21" w14:paraId="1E608BAF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4" w:type="dxa"/>
            <w:tcMar/>
          </w:tcPr>
          <w:p w:rsidRPr="00744ADD" w:rsidR="00422592" w:rsidP="00422592" w:rsidRDefault="00422592" w14:paraId="3E27F7F7" w14:textId="77777777">
            <w:pPr>
              <w:pStyle w:val="paragraph"/>
              <w:ind w:right="1185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proofErr w:type="spellStart"/>
            <w:r w:rsidRPr="00744ADD">
              <w:rPr>
                <w:sz w:val="22"/>
                <w:szCs w:val="22"/>
              </w:rPr>
              <w:t>Nitropurside</w:t>
            </w:r>
            <w:proofErr w:type="spellEnd"/>
            <w:r w:rsidRPr="00744ADD">
              <w:rPr>
                <w:sz w:val="22"/>
                <w:szCs w:val="22"/>
              </w:rPr>
              <w:t xml:space="preserve"> (</w:t>
            </w:r>
            <w:proofErr w:type="spellStart"/>
            <w:r w:rsidRPr="00744ADD">
              <w:rPr>
                <w:sz w:val="22"/>
                <w:szCs w:val="22"/>
              </w:rPr>
              <w:t>nipride</w:t>
            </w:r>
            <w:proofErr w:type="spellEnd"/>
            <w:r w:rsidRPr="00744ADD">
              <w:rPr>
                <w:sz w:val="22"/>
                <w:szCs w:val="22"/>
              </w:rPr>
              <w:t>)</w:t>
            </w:r>
          </w:p>
        </w:tc>
      </w:tr>
      <w:tr w:rsidRPr="00744ADD" w:rsidR="00422592" w:rsidTr="2AD89A21" w14:paraId="17EEFC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4" w:type="dxa"/>
            <w:tcMar/>
          </w:tcPr>
          <w:p w:rsidRPr="00744ADD" w:rsidR="00422592" w:rsidP="00422592" w:rsidRDefault="00422592" w14:paraId="78DB80F4" w14:textId="77777777">
            <w:pPr>
              <w:pStyle w:val="paragraph"/>
              <w:ind w:right="1185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744ADD">
              <w:rPr>
                <w:sz w:val="22"/>
                <w:szCs w:val="22"/>
              </w:rPr>
              <w:t>Oxytocin (Pitocin)</w:t>
            </w:r>
          </w:p>
        </w:tc>
      </w:tr>
    </w:tbl>
    <w:p w:rsidRPr="00744ADD" w:rsidR="006458A5" w:rsidP="3D65061A" w:rsidRDefault="006458A5" w14:paraId="1CBB2B1E" w14:textId="77777777">
      <w:pPr>
        <w:pStyle w:val="paragraph"/>
        <w:spacing w:before="0" w:beforeAutospacing="off" w:after="0" w:afterAutospacing="off"/>
        <w:ind w:right="1185"/>
        <w:textAlignment w:val="baseline"/>
        <w:rPr>
          <w:rStyle w:val="normaltextrun"/>
          <w:b w:val="1"/>
          <w:bCs w:val="1"/>
          <w:sz w:val="22"/>
          <w:szCs w:val="22"/>
        </w:rPr>
      </w:pPr>
    </w:p>
    <w:p w:rsidR="3D65061A" w:rsidP="3D65061A" w:rsidRDefault="3D65061A" w14:paraId="224ECAA1" w14:textId="07E148DD">
      <w:pPr>
        <w:pStyle w:val="paragraph"/>
        <w:spacing w:before="0" w:beforeAutospacing="off" w:after="0" w:afterAutospacing="off"/>
        <w:ind w:right="1185"/>
        <w:rPr>
          <w:rStyle w:val="normaltextrun"/>
          <w:b w:val="1"/>
          <w:bCs w:val="1"/>
          <w:sz w:val="22"/>
          <w:szCs w:val="22"/>
        </w:rPr>
      </w:pPr>
    </w:p>
    <w:p w:rsidR="3D65061A" w:rsidP="3D65061A" w:rsidRDefault="3D65061A" w14:paraId="7040758B" w14:textId="2EDC1F8F">
      <w:pPr>
        <w:pStyle w:val="paragraph"/>
        <w:spacing w:before="0" w:beforeAutospacing="off" w:after="0" w:afterAutospacing="off"/>
        <w:ind w:right="1185"/>
        <w:rPr>
          <w:rStyle w:val="normaltextrun"/>
          <w:b w:val="1"/>
          <w:bCs w:val="1"/>
          <w:sz w:val="22"/>
          <w:szCs w:val="22"/>
        </w:rPr>
      </w:pPr>
    </w:p>
    <w:p w:rsidR="006458A5" w:rsidP="0052542B" w:rsidRDefault="006458A5" w14:paraId="53BE9BEA" w14:textId="77777777">
      <w:pPr>
        <w:pStyle w:val="paragraph"/>
        <w:spacing w:before="0" w:beforeAutospacing="0" w:after="0" w:afterAutospacing="0"/>
        <w:ind w:right="1185"/>
        <w:textAlignment w:val="baseline"/>
        <w:rPr>
          <w:rStyle w:val="normaltextrun"/>
          <w:b/>
          <w:bCs/>
        </w:rPr>
      </w:pPr>
    </w:p>
    <w:p w:rsidRPr="0052542B" w:rsidR="00DB3F8C" w:rsidP="0052542B" w:rsidRDefault="00DB3F8C" w14:paraId="766701BE" w14:textId="3EE7EA50">
      <w:pPr>
        <w:pStyle w:val="paragraph"/>
        <w:spacing w:before="0" w:beforeAutospacing="0" w:after="0" w:afterAutospacing="0"/>
        <w:ind w:right="1185"/>
        <w:textAlignment w:val="baseline"/>
        <w:rPr>
          <w:b/>
          <w:bCs/>
        </w:rPr>
      </w:pPr>
      <w:r w:rsidRPr="0052542B">
        <w:rPr>
          <w:rStyle w:val="normaltextrun"/>
          <w:b/>
          <w:bCs/>
        </w:rPr>
        <w:t>The following medications can be taken by ALS providers</w:t>
      </w:r>
      <w:r w:rsidR="00B23794">
        <w:rPr>
          <w:rStyle w:val="normaltextrun"/>
          <w:b/>
          <w:bCs/>
        </w:rPr>
        <w:t>.</w:t>
      </w:r>
    </w:p>
    <w:p w:rsidR="0052542B" w:rsidP="0052542B" w:rsidRDefault="0052542B" w14:paraId="0E2D086C" w14:textId="77777777">
      <w:pPr>
        <w:pStyle w:val="paragraph"/>
        <w:spacing w:before="0" w:beforeAutospacing="0" w:after="0" w:afterAutospacing="0"/>
        <w:ind w:right="1185"/>
        <w:textAlignment w:val="baseline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63"/>
        <w:gridCol w:w="4787"/>
      </w:tblGrid>
      <w:tr w:rsidR="00037B19" w:rsidTr="0052542B" w14:paraId="6D05A4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37B19" w:rsidP="00037B19" w:rsidRDefault="00037B19" w14:paraId="66EE70E8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Eptifibatide (</w:t>
            </w:r>
            <w:proofErr w:type="spellStart"/>
            <w:r>
              <w:rPr>
                <w:rStyle w:val="normaltextrun"/>
              </w:rPr>
              <w:t>integrelin</w:t>
            </w:r>
            <w:proofErr w:type="spellEnd"/>
            <w:r>
              <w:rPr>
                <w:rStyle w:val="normaltextrun"/>
              </w:rPr>
              <w:t>)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646E63B3" w14:textId="7777777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Anti – Platelet Agent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79F3A7AF" w14:textId="7777777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Treatment for ACS and PCI</w:t>
            </w:r>
            <w:r>
              <w:rPr>
                <w:rStyle w:val="eop"/>
              </w:rPr>
              <w:t> </w:t>
            </w:r>
          </w:p>
          <w:p w:rsidR="00037B19" w:rsidRDefault="00037B19" w14:paraId="3DF1F95A" w14:textId="77777777"/>
        </w:tc>
        <w:tc>
          <w:tcPr>
            <w:tcW w:w="0" w:type="auto"/>
          </w:tcPr>
          <w:p w:rsidR="00037B19" w:rsidP="00037B19" w:rsidRDefault="00037B19" w14:paraId="3014ED4A" w14:textId="77777777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</w:rPr>
              <w:t>Intubated patients on paralytics (</w:t>
            </w:r>
            <w:proofErr w:type="spellStart"/>
            <w:r>
              <w:rPr>
                <w:rStyle w:val="normaltextrun"/>
              </w:rPr>
              <w:t>Cisatricuium</w:t>
            </w:r>
            <w:proofErr w:type="spellEnd"/>
            <w:r>
              <w:rPr>
                <w:rStyle w:val="normaltextrun"/>
              </w:rPr>
              <w:t>, vecuronium, rocuronium)</w:t>
            </w:r>
            <w:r>
              <w:rPr>
                <w:rStyle w:val="eop"/>
              </w:rPr>
              <w:t> </w:t>
            </w:r>
          </w:p>
          <w:p w:rsidR="00037B19" w:rsidRDefault="00037B19" w14:paraId="06F7D72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B19" w:rsidTr="0052542B" w14:paraId="1487FE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37B19" w:rsidP="00037B19" w:rsidRDefault="00037B19" w14:paraId="21516425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Ketamine Infusion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4A7B9371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Antidepressant/General Anesthetic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01D43224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Procedural Sedation</w:t>
            </w:r>
            <w:r>
              <w:rPr>
                <w:rStyle w:val="eop"/>
              </w:rPr>
              <w:t> </w:t>
            </w:r>
          </w:p>
          <w:p w:rsidR="00037B19" w:rsidRDefault="00037B19" w14:paraId="0C809D7F" w14:textId="77777777"/>
        </w:tc>
        <w:tc>
          <w:tcPr>
            <w:tcW w:w="0" w:type="auto"/>
          </w:tcPr>
          <w:p w:rsidR="00037B19" w:rsidP="00037B19" w:rsidRDefault="00037B19" w14:paraId="3BA843FA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>Naloxone (Narcan) infusions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4144AE54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>Opioid Antagonist and reversal agent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02E0A48F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>Clonidine Toxicity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7F15C5D5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 xml:space="preserve">Infusion is “off label” </w:t>
            </w:r>
            <w:proofErr w:type="gramStart"/>
            <w:r>
              <w:rPr>
                <w:rStyle w:val="normaltextrun"/>
              </w:rPr>
              <w:t>dosing</w:t>
            </w:r>
            <w:proofErr w:type="gramEnd"/>
            <w:r>
              <w:rPr>
                <w:rStyle w:val="eop"/>
              </w:rPr>
              <w:t> </w:t>
            </w:r>
          </w:p>
          <w:p w:rsidR="00037B19" w:rsidRDefault="00037B19" w14:paraId="3D26CC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7B19" w:rsidTr="0052542B" w14:paraId="0C10D9BB" w14:textId="77777777">
        <w:trPr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37B19" w:rsidP="00037B19" w:rsidRDefault="00037B19" w14:paraId="74B66950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Octreotide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14F3256A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Antidiarrheal, somatostatin analog</w:t>
            </w:r>
            <w:r>
              <w:rPr>
                <w:rStyle w:val="eop"/>
              </w:rPr>
              <w:t> </w:t>
            </w:r>
          </w:p>
          <w:p w:rsidR="00037B19" w:rsidRDefault="00037B19" w14:paraId="40448156" w14:textId="77777777"/>
        </w:tc>
        <w:tc>
          <w:tcPr>
            <w:tcW w:w="0" w:type="auto"/>
          </w:tcPr>
          <w:p w:rsidR="00037B19" w:rsidP="00037B19" w:rsidRDefault="00037B19" w14:paraId="08BCB1D0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</w:rPr>
              <w:t>Vasopressors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49FE31F5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</w:rPr>
              <w:t>Norepinephrine, Dopamine, Epinephrine, Phenylephrine, Ephedrine, Milrinone</w:t>
            </w:r>
            <w:r>
              <w:rPr>
                <w:rStyle w:val="eop"/>
              </w:rPr>
              <w:t> </w:t>
            </w:r>
          </w:p>
          <w:p w:rsidR="00037B19" w:rsidRDefault="00037B19" w14:paraId="1F2290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B19" w:rsidTr="0052542B" w14:paraId="72E7B5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37B19" w:rsidP="00037B19" w:rsidRDefault="00037B19" w14:paraId="3E4E7892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Propofol (</w:t>
            </w:r>
            <w:proofErr w:type="spellStart"/>
            <w:r>
              <w:rPr>
                <w:rStyle w:val="normaltextrun"/>
              </w:rPr>
              <w:t>diprovan</w:t>
            </w:r>
            <w:proofErr w:type="spellEnd"/>
            <w:r>
              <w:rPr>
                <w:rStyle w:val="normaltextrun"/>
              </w:rPr>
              <w:t>)</w:t>
            </w:r>
            <w:r>
              <w:rPr>
                <w:rStyle w:val="eop"/>
              </w:rPr>
              <w:t> </w:t>
            </w:r>
          </w:p>
          <w:p w:rsidR="00037B19" w:rsidRDefault="00037B19" w14:paraId="7D7D803F" w14:textId="77777777"/>
        </w:tc>
        <w:tc>
          <w:tcPr>
            <w:tcW w:w="0" w:type="auto"/>
          </w:tcPr>
          <w:p w:rsidR="00037B19" w:rsidP="00037B19" w:rsidRDefault="00037B19" w14:paraId="4921DB7F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>TNK/TPA</w:t>
            </w:r>
            <w:r>
              <w:rPr>
                <w:rStyle w:val="eop"/>
              </w:rPr>
              <w:t> </w:t>
            </w:r>
          </w:p>
          <w:p w:rsidR="00037B19" w:rsidRDefault="00037B19" w14:paraId="52ADDC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7B19" w:rsidTr="0052542B" w14:paraId="4358D319" w14:textId="77777777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37B19" w:rsidP="00037B19" w:rsidRDefault="00037B19" w14:paraId="75F95C89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Blood and Blood Products (PRBC’s – packed red blood cells)</w:t>
            </w:r>
            <w:r>
              <w:rPr>
                <w:rStyle w:val="eop"/>
              </w:rPr>
              <w:t> </w:t>
            </w:r>
          </w:p>
          <w:p w:rsidR="00037B19" w:rsidRDefault="00037B19" w14:paraId="3E19B533" w14:textId="77777777"/>
        </w:tc>
        <w:tc>
          <w:tcPr>
            <w:tcW w:w="0" w:type="auto"/>
          </w:tcPr>
          <w:p w:rsidR="00037B19" w:rsidP="00037B19" w:rsidRDefault="00037B19" w14:paraId="5E1FAD29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</w:rPr>
              <w:t>Blood and Blood Products (PRBC’s – packed red blood cells)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0042F722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</w:rPr>
              <w:t>Insulin</w:t>
            </w:r>
            <w:r>
              <w:rPr>
                <w:rStyle w:val="eop"/>
              </w:rPr>
              <w:t> </w:t>
            </w:r>
          </w:p>
          <w:p w:rsidR="00037B19" w:rsidP="00037B19" w:rsidRDefault="00037B19" w14:paraId="240F82C9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</w:rPr>
              <w:t xml:space="preserve">Pediatric patients with new onset diagnosis must be transported by </w:t>
            </w:r>
            <w:proofErr w:type="gramStart"/>
            <w:r>
              <w:rPr>
                <w:rStyle w:val="normaltextrun"/>
              </w:rPr>
              <w:t>MICU</w:t>
            </w:r>
            <w:proofErr w:type="gramEnd"/>
            <w:r>
              <w:rPr>
                <w:rStyle w:val="eop"/>
              </w:rPr>
              <w:t> </w:t>
            </w:r>
          </w:p>
          <w:p w:rsidR="00037B19" w:rsidRDefault="00037B19" w14:paraId="7B493A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B19" w:rsidTr="0052542B" w14:paraId="5EB6D8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37B19" w:rsidP="00037B19" w:rsidRDefault="00037B19" w14:paraId="75367A9E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Antibiotics</w:t>
            </w:r>
            <w:r>
              <w:rPr>
                <w:rStyle w:val="eop"/>
              </w:rPr>
              <w:t> </w:t>
            </w:r>
          </w:p>
          <w:p w:rsidR="00037B19" w:rsidRDefault="00037B19" w14:paraId="41A73AD3" w14:textId="77777777"/>
        </w:tc>
        <w:tc>
          <w:tcPr>
            <w:tcW w:w="0" w:type="auto"/>
          </w:tcPr>
          <w:p w:rsidR="00037B19" w:rsidP="00037B19" w:rsidRDefault="00037B19" w14:paraId="303B290C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>TPN</w:t>
            </w:r>
            <w:r>
              <w:rPr>
                <w:rStyle w:val="eop"/>
              </w:rPr>
              <w:t> </w:t>
            </w:r>
          </w:p>
          <w:p w:rsidR="00037B19" w:rsidRDefault="00037B19" w14:paraId="47889B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7B19" w:rsidTr="0052542B" w14:paraId="1B61ACDB" w14:textId="7777777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37B19" w:rsidP="00037B19" w:rsidRDefault="00037B19" w14:paraId="7171B4C9" w14:textId="77777777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</w:rPr>
              <w:t>Precedex</w:t>
            </w:r>
            <w:proofErr w:type="spellEnd"/>
            <w:r>
              <w:rPr>
                <w:rStyle w:val="eop"/>
              </w:rPr>
              <w:t> </w:t>
            </w:r>
          </w:p>
          <w:p w:rsidR="00037B19" w:rsidRDefault="00037B19" w14:paraId="27A08D6C" w14:textId="77777777"/>
        </w:tc>
        <w:tc>
          <w:tcPr>
            <w:tcW w:w="0" w:type="auto"/>
          </w:tcPr>
          <w:p w:rsidR="00037B19" w:rsidRDefault="00037B19" w14:paraId="555E3D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6458A5" w:rsidR="00DB3F8C" w:rsidRDefault="00DB3F8C" w14:paraId="7AA53908" w14:textId="2C2E90CF">
      <w:pPr>
        <w:rPr>
          <w:b/>
          <w:bCs/>
        </w:rPr>
      </w:pPr>
    </w:p>
    <w:p w:rsidRPr="006458A5" w:rsidR="006458A5" w:rsidP="006458A5" w:rsidRDefault="006458A5" w14:paraId="7CD5115D" w14:textId="77777777">
      <w:pPr>
        <w:pStyle w:val="paragraph"/>
        <w:spacing w:before="0" w:beforeAutospacing="0" w:after="0" w:afterAutospacing="0"/>
        <w:ind w:right="1185"/>
        <w:textAlignment w:val="baseline"/>
        <w:rPr>
          <w:b/>
          <w:bCs/>
        </w:rPr>
      </w:pPr>
      <w:r w:rsidRPr="006458A5">
        <w:rPr>
          <w:rStyle w:val="normaltextrun"/>
          <w:b/>
          <w:bCs/>
        </w:rPr>
        <w:t>ALS providers may decline transport if once assessed it is determined the patient will require a greater level of care, such as MICU or Aircraft.</w:t>
      </w:r>
      <w:r w:rsidRPr="006458A5">
        <w:rPr>
          <w:rStyle w:val="eop"/>
          <w:b/>
          <w:bCs/>
        </w:rPr>
        <w:t> </w:t>
      </w:r>
    </w:p>
    <w:p w:rsidRPr="006458A5" w:rsidR="006458A5" w:rsidP="006458A5" w:rsidRDefault="006458A5" w14:paraId="150816C5" w14:textId="77777777">
      <w:pPr>
        <w:pStyle w:val="paragraph"/>
        <w:spacing w:before="0" w:beforeAutospacing="0" w:after="0" w:afterAutospacing="0"/>
        <w:ind w:right="1185"/>
        <w:textAlignment w:val="baseline"/>
        <w:rPr>
          <w:b/>
          <w:bCs/>
        </w:rPr>
      </w:pPr>
      <w:r w:rsidRPr="006458A5">
        <w:rPr>
          <w:rStyle w:val="normaltextrun"/>
          <w:b/>
          <w:bCs/>
        </w:rPr>
        <w:t>Medications can be maintained during transport or stopped due to adverse effects or patient deterioration with medical direction. </w:t>
      </w:r>
      <w:r w:rsidRPr="006458A5">
        <w:rPr>
          <w:rStyle w:val="eop"/>
          <w:b/>
          <w:bCs/>
        </w:rPr>
        <w:t> </w:t>
      </w:r>
    </w:p>
    <w:p w:rsidRPr="006458A5" w:rsidR="006458A5" w:rsidP="006458A5" w:rsidRDefault="006458A5" w14:paraId="725E5250" w14:textId="77777777">
      <w:pPr>
        <w:pStyle w:val="paragraph"/>
        <w:spacing w:before="0" w:beforeAutospacing="0" w:after="0" w:afterAutospacing="0"/>
        <w:ind w:right="1185"/>
        <w:textAlignment w:val="baseline"/>
        <w:rPr>
          <w:b/>
          <w:bCs/>
        </w:rPr>
      </w:pPr>
      <w:r w:rsidRPr="16F7658F" w:rsidR="006458A5">
        <w:rPr>
          <w:rStyle w:val="normaltextrun"/>
          <w:b w:val="1"/>
          <w:bCs w:val="1"/>
        </w:rPr>
        <w:t>Any change in dosage requires medical direction approval. </w:t>
      </w:r>
      <w:r w:rsidRPr="16F7658F" w:rsidR="006458A5">
        <w:rPr>
          <w:rStyle w:val="eop"/>
          <w:b w:val="1"/>
          <w:bCs w:val="1"/>
        </w:rPr>
        <w:t> </w:t>
      </w:r>
    </w:p>
    <w:p w:rsidR="16F7658F" w:rsidP="16F7658F" w:rsidRDefault="16F7658F" w14:paraId="127EFC31" w14:textId="5699BA56">
      <w:pPr>
        <w:pStyle w:val="paragraph"/>
        <w:spacing w:before="0" w:beforeAutospacing="off" w:after="0" w:afterAutospacing="off"/>
        <w:ind w:right="1185"/>
        <w:rPr>
          <w:rStyle w:val="eop"/>
          <w:b w:val="1"/>
          <w:bCs w:val="1"/>
        </w:rPr>
      </w:pPr>
    </w:p>
    <w:p w:rsidR="55040A52" w:rsidP="16F7658F" w:rsidRDefault="55040A52" w14:paraId="09ADB787" w14:textId="7EC0D8D2">
      <w:pPr>
        <w:pStyle w:val="paragraph"/>
        <w:spacing w:before="0" w:beforeAutospacing="off" w:after="0" w:afterAutospacing="off"/>
        <w:ind w:right="1185"/>
        <w:rPr>
          <w:rStyle w:val="eop"/>
          <w:b w:val="1"/>
          <w:bCs w:val="1"/>
        </w:rPr>
      </w:pPr>
      <w:r w:rsidRPr="16F7658F" w:rsidR="55040A52">
        <w:rPr>
          <w:rStyle w:val="eop"/>
          <w:b w:val="1"/>
          <w:bCs w:val="1"/>
        </w:rPr>
        <w:t>***</w:t>
      </w:r>
      <w:r w:rsidRPr="16F7658F" w:rsidR="37C72E69">
        <w:rPr>
          <w:rStyle w:val="eop"/>
          <w:b w:val="1"/>
          <w:bCs w:val="1"/>
        </w:rPr>
        <w:t>Continuous b</w:t>
      </w:r>
      <w:r w:rsidRPr="16F7658F" w:rsidR="55040A52">
        <w:rPr>
          <w:rStyle w:val="eop"/>
          <w:b w:val="1"/>
          <w:bCs w:val="1"/>
        </w:rPr>
        <w:t xml:space="preserve">ladder irrigations must go by MICU </w:t>
      </w:r>
      <w:r w:rsidRPr="16F7658F" w:rsidR="033DA607">
        <w:rPr>
          <w:rStyle w:val="eop"/>
          <w:b w:val="1"/>
          <w:bCs w:val="1"/>
        </w:rPr>
        <w:t xml:space="preserve">per update </w:t>
      </w:r>
      <w:r w:rsidRPr="16F7658F" w:rsidR="55040A52">
        <w:rPr>
          <w:rStyle w:val="eop"/>
          <w:b w:val="1"/>
          <w:bCs w:val="1"/>
        </w:rPr>
        <w:t>2/21/24.</w:t>
      </w:r>
    </w:p>
    <w:p w:rsidR="006458A5" w:rsidRDefault="006458A5" w14:paraId="11762779" w14:textId="77777777"/>
    <w:sectPr w:rsidR="006458A5" w:rsidSect="00422592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310C" w:rsidP="006458A5" w:rsidRDefault="008D310C" w14:paraId="045A52A1" w14:textId="77777777">
      <w:pPr>
        <w:spacing w:after="0" w:line="240" w:lineRule="auto"/>
      </w:pPr>
      <w:r>
        <w:separator/>
      </w:r>
    </w:p>
  </w:endnote>
  <w:endnote w:type="continuationSeparator" w:id="0">
    <w:p w:rsidR="008D310C" w:rsidP="006458A5" w:rsidRDefault="008D310C" w14:paraId="3904FF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489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2592" w:rsidRDefault="00422592" w14:paraId="617EEB94" w14:textId="4339A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592" w:rsidRDefault="00422592" w14:paraId="4629162A" w14:textId="2FE86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310C" w:rsidP="006458A5" w:rsidRDefault="008D310C" w14:paraId="4D81FAF1" w14:textId="77777777">
      <w:pPr>
        <w:spacing w:after="0" w:line="240" w:lineRule="auto"/>
      </w:pPr>
      <w:r>
        <w:separator/>
      </w:r>
    </w:p>
  </w:footnote>
  <w:footnote w:type="continuationSeparator" w:id="0">
    <w:p w:rsidR="008D310C" w:rsidP="006458A5" w:rsidRDefault="008D310C" w14:paraId="15DBA2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458A5" w:rsidRDefault="006458A5" w14:paraId="783F5FD1" w14:textId="03B74B05">
    <w:pPr>
      <w:pStyle w:val="Header"/>
    </w:pPr>
    <w: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ED783FB" wp14:editId="60ED33F4">
          <wp:extent cx="1861185" cy="5334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59C"/>
    <w:multiLevelType w:val="multilevel"/>
    <w:tmpl w:val="E1C2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CE7373"/>
    <w:multiLevelType w:val="multilevel"/>
    <w:tmpl w:val="CA3290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AFC5D00"/>
    <w:multiLevelType w:val="multilevel"/>
    <w:tmpl w:val="11347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24B578B7"/>
    <w:multiLevelType w:val="multilevel"/>
    <w:tmpl w:val="CE7AA5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2C697043"/>
    <w:multiLevelType w:val="multilevel"/>
    <w:tmpl w:val="1B46B8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7F91334"/>
    <w:multiLevelType w:val="hybridMultilevel"/>
    <w:tmpl w:val="ECCE3E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14344A"/>
    <w:multiLevelType w:val="hybridMultilevel"/>
    <w:tmpl w:val="C66A42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851A4E"/>
    <w:multiLevelType w:val="hybridMultilevel"/>
    <w:tmpl w:val="E5CE93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0035E4"/>
    <w:multiLevelType w:val="multilevel"/>
    <w:tmpl w:val="65B43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578F6280"/>
    <w:multiLevelType w:val="multilevel"/>
    <w:tmpl w:val="06AC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B4A6154"/>
    <w:multiLevelType w:val="multilevel"/>
    <w:tmpl w:val="5340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D2A32DE"/>
    <w:multiLevelType w:val="multilevel"/>
    <w:tmpl w:val="5FEA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DF40BED"/>
    <w:multiLevelType w:val="multilevel"/>
    <w:tmpl w:val="625E5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6E3C481A"/>
    <w:multiLevelType w:val="multilevel"/>
    <w:tmpl w:val="9606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9807653"/>
    <w:multiLevelType w:val="hybridMultilevel"/>
    <w:tmpl w:val="30A697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AEF7A80"/>
    <w:multiLevelType w:val="multilevel"/>
    <w:tmpl w:val="A17A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E833A57"/>
    <w:multiLevelType w:val="multilevel"/>
    <w:tmpl w:val="A64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26371012">
    <w:abstractNumId w:val="9"/>
  </w:num>
  <w:num w:numId="2" w16cid:durableId="807744060">
    <w:abstractNumId w:val="1"/>
  </w:num>
  <w:num w:numId="3" w16cid:durableId="1852798751">
    <w:abstractNumId w:val="7"/>
  </w:num>
  <w:num w:numId="4" w16cid:durableId="2079814544">
    <w:abstractNumId w:val="0"/>
  </w:num>
  <w:num w:numId="5" w16cid:durableId="976371897">
    <w:abstractNumId w:val="2"/>
  </w:num>
  <w:num w:numId="6" w16cid:durableId="1535078133">
    <w:abstractNumId w:val="14"/>
  </w:num>
  <w:num w:numId="7" w16cid:durableId="1451437945">
    <w:abstractNumId w:val="13"/>
  </w:num>
  <w:num w:numId="8" w16cid:durableId="1959530326">
    <w:abstractNumId w:val="4"/>
  </w:num>
  <w:num w:numId="9" w16cid:durableId="726418240">
    <w:abstractNumId w:val="6"/>
  </w:num>
  <w:num w:numId="10" w16cid:durableId="70666162">
    <w:abstractNumId w:val="15"/>
  </w:num>
  <w:num w:numId="11" w16cid:durableId="980768879">
    <w:abstractNumId w:val="8"/>
  </w:num>
  <w:num w:numId="12" w16cid:durableId="1148741783">
    <w:abstractNumId w:val="5"/>
  </w:num>
  <w:num w:numId="13" w16cid:durableId="1591308422">
    <w:abstractNumId w:val="16"/>
  </w:num>
  <w:num w:numId="14" w16cid:durableId="504710912">
    <w:abstractNumId w:val="3"/>
  </w:num>
  <w:num w:numId="15" w16cid:durableId="754328038">
    <w:abstractNumId w:val="10"/>
  </w:num>
  <w:num w:numId="16" w16cid:durableId="735129612">
    <w:abstractNumId w:val="12"/>
  </w:num>
  <w:num w:numId="17" w16cid:durableId="74365071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E6"/>
    <w:rsid w:val="00037B19"/>
    <w:rsid w:val="00045C23"/>
    <w:rsid w:val="000C2C22"/>
    <w:rsid w:val="00141AA9"/>
    <w:rsid w:val="001C5072"/>
    <w:rsid w:val="00210169"/>
    <w:rsid w:val="00336270"/>
    <w:rsid w:val="003E18B1"/>
    <w:rsid w:val="00422592"/>
    <w:rsid w:val="0052542B"/>
    <w:rsid w:val="0061378F"/>
    <w:rsid w:val="006458A5"/>
    <w:rsid w:val="00672359"/>
    <w:rsid w:val="00744ADD"/>
    <w:rsid w:val="00786BB4"/>
    <w:rsid w:val="007E37EF"/>
    <w:rsid w:val="007E763B"/>
    <w:rsid w:val="008D310C"/>
    <w:rsid w:val="00AF2043"/>
    <w:rsid w:val="00B23794"/>
    <w:rsid w:val="00C66B33"/>
    <w:rsid w:val="00C971D4"/>
    <w:rsid w:val="00CF0CE0"/>
    <w:rsid w:val="00CF67A9"/>
    <w:rsid w:val="00D45F55"/>
    <w:rsid w:val="00D82FE6"/>
    <w:rsid w:val="00DB3F8C"/>
    <w:rsid w:val="00E03F48"/>
    <w:rsid w:val="00E157ED"/>
    <w:rsid w:val="00F249DD"/>
    <w:rsid w:val="033DA607"/>
    <w:rsid w:val="09CD8E04"/>
    <w:rsid w:val="10929B3A"/>
    <w:rsid w:val="16F7658F"/>
    <w:rsid w:val="2AD89A21"/>
    <w:rsid w:val="37C72E69"/>
    <w:rsid w:val="3D65061A"/>
    <w:rsid w:val="49699EEF"/>
    <w:rsid w:val="5504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9E378"/>
  <w15:chartTrackingRefBased/>
  <w15:docId w15:val="{907D8EFD-C2C9-469D-B61A-767D7E8C98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F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D82FE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82FE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D82FE6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DB3F8C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ormaltextrun" w:customStyle="1">
    <w:name w:val="normaltextrun"/>
    <w:basedOn w:val="DefaultParagraphFont"/>
    <w:rsid w:val="00DB3F8C"/>
  </w:style>
  <w:style w:type="paragraph" w:styleId="paragraph" w:customStyle="1">
    <w:name w:val="paragraph"/>
    <w:basedOn w:val="Normal"/>
    <w:rsid w:val="00DB3F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DB3F8C"/>
  </w:style>
  <w:style w:type="table" w:styleId="PlainTable1">
    <w:name w:val="Plain Table 1"/>
    <w:basedOn w:val="TableNormal"/>
    <w:uiPriority w:val="41"/>
    <w:rsid w:val="0052542B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458A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58A5"/>
  </w:style>
  <w:style w:type="paragraph" w:styleId="Footer">
    <w:name w:val="footer"/>
    <w:basedOn w:val="Normal"/>
    <w:link w:val="FooterChar"/>
    <w:uiPriority w:val="99"/>
    <w:unhideWhenUsed/>
    <w:rsid w:val="006458A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672c0248580b426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4A03.73AF5A40" TargetMode="External"/><Relationship Id="rId1" Type="http://schemas.openxmlformats.org/officeDocument/2006/relationships/image" Target="media/image1.jpe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c7eee-56b8-4cd2-b625-951d5ebbdf89}"/>
      </w:docPartPr>
      <w:docPartBody>
        <w:p xmlns:wp14="http://schemas.microsoft.com/office/word/2010/wordml" w14:paraId="3FCA1C94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CD7072626D54AA9506B5FA8DDA39F" ma:contentTypeVersion="11" ma:contentTypeDescription="Create a new document." ma:contentTypeScope="" ma:versionID="5969b765917e44bc4bfd2a8db55f67ef">
  <xsd:schema xmlns:xsd="http://www.w3.org/2001/XMLSchema" xmlns:xs="http://www.w3.org/2001/XMLSchema" xmlns:p="http://schemas.microsoft.com/office/2006/metadata/properties" xmlns:ns2="58293c90-c4dc-4c75-90e8-2e3f9be70fde" xmlns:ns3="eeb79b6e-5900-46bd-84da-64d9a1027d96" targetNamespace="http://schemas.microsoft.com/office/2006/metadata/properties" ma:root="true" ma:fieldsID="de74ebfe4eae0d4b0a6f775bd4c60cc5" ns2:_="" ns3:_="">
    <xsd:import namespace="58293c90-c4dc-4c75-90e8-2e3f9be70fde"/>
    <xsd:import namespace="eeb79b6e-5900-46bd-84da-64d9a1027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93c90-c4dc-4c75-90e8-2e3f9be70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5dbc56-9ccf-4022-aacd-75bdc51dfa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79b6e-5900-46bd-84da-64d9a1027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93c90-c4dc-4c75-90e8-2e3f9be70f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35241-AA4E-4785-B95C-B3489D0EB1DF}"/>
</file>

<file path=customXml/itemProps2.xml><?xml version="1.0" encoding="utf-8"?>
<ds:datastoreItem xmlns:ds="http://schemas.openxmlformats.org/officeDocument/2006/customXml" ds:itemID="{2C3197E6-3DC8-4BBF-AB69-2ABF8204D6F2}"/>
</file>

<file path=customXml/itemProps3.xml><?xml version="1.0" encoding="utf-8"?>
<ds:datastoreItem xmlns:ds="http://schemas.openxmlformats.org/officeDocument/2006/customXml" ds:itemID="{C6773AC1-0A0E-4C4C-A758-DA3E9B7FC8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Tucker, Stephen A</dc:creator>
  <keywords/>
  <dc:description/>
  <lastModifiedBy>Twining, Allison</lastModifiedBy>
  <revision>5</revision>
  <lastPrinted>2024-01-23T14:51:00.0000000Z</lastPrinted>
  <dcterms:created xsi:type="dcterms:W3CDTF">2024-01-23T15:03:00.0000000Z</dcterms:created>
  <dcterms:modified xsi:type="dcterms:W3CDTF">2024-09-26T12:09:40.9572277Z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0x010100D5DCD7072626D54AA9506B5FA8DDA39F</vt:lpwstr>
  </property>
  <property fmtid="{D5CDD505-2E9C-101B-9397-08002B2CF9AE}" pid="3" name="MediaServiceImageTags">
    <vt:lpwstr/>
  </property>
</Properties>
</file>